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C6772" w:rsidRPr="009D4134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D4134">
        <w:rPr>
          <w:rFonts w:ascii="Times New Roman" w:eastAsia="Calibri" w:hAnsi="Times New Roman" w:cs="Times New Roman"/>
          <w:sz w:val="27"/>
          <w:szCs w:val="27"/>
        </w:rPr>
        <w:t>Дело № 5-</w:t>
      </w:r>
      <w:r w:rsidRPr="009D4134" w:rsidR="00373D45">
        <w:rPr>
          <w:rFonts w:ascii="Times New Roman" w:eastAsia="Calibri" w:hAnsi="Times New Roman" w:cs="Times New Roman"/>
          <w:sz w:val="27"/>
          <w:szCs w:val="27"/>
        </w:rPr>
        <w:t>3</w:t>
      </w:r>
      <w:r w:rsidRPr="009D4134" w:rsidR="00EE312C">
        <w:rPr>
          <w:rFonts w:ascii="Times New Roman" w:eastAsia="Calibri" w:hAnsi="Times New Roman" w:cs="Times New Roman"/>
          <w:sz w:val="27"/>
          <w:szCs w:val="27"/>
        </w:rPr>
        <w:t>24</w:t>
      </w:r>
      <w:r w:rsidRPr="009D4134">
        <w:rPr>
          <w:rFonts w:ascii="Times New Roman" w:eastAsia="Calibri" w:hAnsi="Times New Roman" w:cs="Times New Roman"/>
          <w:sz w:val="27"/>
          <w:szCs w:val="27"/>
        </w:rPr>
        <w:t>-170</w:t>
      </w:r>
      <w:r w:rsidRPr="009D4134" w:rsidR="0039083F">
        <w:rPr>
          <w:rFonts w:ascii="Times New Roman" w:eastAsia="Calibri" w:hAnsi="Times New Roman" w:cs="Times New Roman"/>
          <w:sz w:val="27"/>
          <w:szCs w:val="27"/>
        </w:rPr>
        <w:t>1</w:t>
      </w:r>
      <w:r w:rsidRPr="009D4134">
        <w:rPr>
          <w:rFonts w:ascii="Times New Roman" w:eastAsia="Calibri" w:hAnsi="Times New Roman" w:cs="Times New Roman"/>
          <w:sz w:val="27"/>
          <w:szCs w:val="27"/>
        </w:rPr>
        <w:t>/</w:t>
      </w:r>
      <w:r w:rsidRPr="009D4134" w:rsidR="00771160">
        <w:rPr>
          <w:rFonts w:ascii="Times New Roman" w:eastAsia="Calibri" w:hAnsi="Times New Roman" w:cs="Times New Roman"/>
          <w:sz w:val="27"/>
          <w:szCs w:val="27"/>
        </w:rPr>
        <w:t>2025</w:t>
      </w:r>
    </w:p>
    <w:p w:rsidR="00B41C86" w:rsidRPr="009D4134" w:rsidP="00E13DB4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D4134">
        <w:rPr>
          <w:rFonts w:ascii="Times New Roman" w:eastAsia="Calibri" w:hAnsi="Times New Roman" w:cs="Times New Roman"/>
          <w:sz w:val="27"/>
          <w:szCs w:val="27"/>
        </w:rPr>
        <w:t>УИД</w:t>
      </w:r>
      <w:r w:rsidRPr="009D4134">
        <w:rPr>
          <w:rFonts w:ascii="Times New Roman" w:eastAsia="Calibri" w:hAnsi="Times New Roman" w:cs="Times New Roman"/>
          <w:sz w:val="27"/>
          <w:szCs w:val="27"/>
        </w:rPr>
        <w:t>86</w:t>
      </w:r>
      <w:r w:rsidRPr="009D4134">
        <w:rPr>
          <w:rFonts w:ascii="Times New Roman" w:eastAsia="Calibri" w:hAnsi="Times New Roman" w:cs="Times New Roman"/>
          <w:sz w:val="27"/>
          <w:szCs w:val="27"/>
          <w:lang w:val="en-US"/>
        </w:rPr>
        <w:t>ms</w:t>
      </w:r>
      <w:r w:rsidRPr="009D4134">
        <w:rPr>
          <w:rFonts w:ascii="Times New Roman" w:eastAsia="Calibri" w:hAnsi="Times New Roman" w:cs="Times New Roman"/>
          <w:sz w:val="27"/>
          <w:szCs w:val="27"/>
        </w:rPr>
        <w:t>0017-01-2025-00</w:t>
      </w:r>
      <w:r w:rsidRPr="009D4134" w:rsidR="00373D45">
        <w:rPr>
          <w:rFonts w:ascii="Times New Roman" w:eastAsia="Calibri" w:hAnsi="Times New Roman" w:cs="Times New Roman"/>
          <w:sz w:val="27"/>
          <w:szCs w:val="27"/>
        </w:rPr>
        <w:t>1</w:t>
      </w:r>
      <w:r w:rsidRPr="009D4134" w:rsidR="00EE312C">
        <w:rPr>
          <w:rFonts w:ascii="Times New Roman" w:eastAsia="Calibri" w:hAnsi="Times New Roman" w:cs="Times New Roman"/>
          <w:sz w:val="27"/>
          <w:szCs w:val="27"/>
        </w:rPr>
        <w:t>165</w:t>
      </w:r>
      <w:r w:rsidRPr="009D4134">
        <w:rPr>
          <w:rFonts w:ascii="Times New Roman" w:eastAsia="Calibri" w:hAnsi="Times New Roman" w:cs="Times New Roman"/>
          <w:sz w:val="27"/>
          <w:szCs w:val="27"/>
        </w:rPr>
        <w:t>-</w:t>
      </w:r>
      <w:r w:rsidRPr="009D4134" w:rsidR="00373D45">
        <w:rPr>
          <w:rFonts w:ascii="Times New Roman" w:eastAsia="Calibri" w:hAnsi="Times New Roman" w:cs="Times New Roman"/>
          <w:sz w:val="27"/>
          <w:szCs w:val="27"/>
        </w:rPr>
        <w:t>7</w:t>
      </w:r>
      <w:r w:rsidRPr="009D4134" w:rsidR="00EE312C">
        <w:rPr>
          <w:rFonts w:ascii="Times New Roman" w:eastAsia="Calibri" w:hAnsi="Times New Roman" w:cs="Times New Roman"/>
          <w:sz w:val="27"/>
          <w:szCs w:val="27"/>
        </w:rPr>
        <w:t>6</w:t>
      </w:r>
    </w:p>
    <w:p w:rsidR="00EC6772" w:rsidRPr="009D4134" w:rsidP="00EC6772">
      <w:pPr>
        <w:spacing w:after="0" w:line="240" w:lineRule="auto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B20796" w:rsidRPr="009D4134" w:rsidP="002B7651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9D4134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</w:t>
      </w:r>
      <w:r w:rsidRPr="009D4134" w:rsidR="00EC6772">
        <w:rPr>
          <w:rFonts w:ascii="Times New Roman" w:eastAsia="Calibri" w:hAnsi="Times New Roman" w:cs="Times New Roman"/>
          <w:sz w:val="27"/>
          <w:szCs w:val="27"/>
        </w:rPr>
        <w:t>ПОСТАНОВЛЕНИЕ</w:t>
      </w:r>
    </w:p>
    <w:p w:rsidR="00EC6772" w:rsidRPr="009D4134" w:rsidP="00AA07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  <w:r w:rsidRPr="009D4134">
        <w:rPr>
          <w:rFonts w:ascii="Times New Roman" w:eastAsia="Calibri" w:hAnsi="Times New Roman" w:cs="Times New Roman"/>
          <w:sz w:val="27"/>
          <w:szCs w:val="27"/>
        </w:rPr>
        <w:t>г. Когалым</w:t>
      </w:r>
      <w:r w:rsidRPr="009D4134" w:rsidR="005D7D2A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                                       </w:t>
      </w:r>
      <w:r w:rsidRPr="009D4134" w:rsidR="0057784E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D4134" w:rsidR="004F406F">
        <w:rPr>
          <w:rFonts w:ascii="Times New Roman" w:eastAsia="Calibri" w:hAnsi="Times New Roman" w:cs="Times New Roman"/>
          <w:sz w:val="27"/>
          <w:szCs w:val="27"/>
        </w:rPr>
        <w:t xml:space="preserve">     </w:t>
      </w:r>
      <w:r w:rsidRPr="009D4134" w:rsidR="00704FC0">
        <w:rPr>
          <w:rFonts w:ascii="Times New Roman" w:eastAsia="Calibri" w:hAnsi="Times New Roman" w:cs="Times New Roman"/>
          <w:sz w:val="27"/>
          <w:szCs w:val="27"/>
        </w:rPr>
        <w:t xml:space="preserve"> </w:t>
      </w:r>
      <w:r w:rsidRPr="009D4134" w:rsidR="00373D45">
        <w:rPr>
          <w:rFonts w:ascii="Times New Roman" w:eastAsia="Calibri" w:hAnsi="Times New Roman" w:cs="Times New Roman"/>
          <w:sz w:val="27"/>
          <w:szCs w:val="27"/>
        </w:rPr>
        <w:t>14 апреля</w:t>
      </w:r>
      <w:r w:rsidRPr="009D4134" w:rsidR="00B20796">
        <w:rPr>
          <w:rFonts w:ascii="Times New Roman" w:eastAsia="Calibri" w:hAnsi="Times New Roman" w:cs="Times New Roman"/>
          <w:sz w:val="27"/>
          <w:szCs w:val="27"/>
        </w:rPr>
        <w:t xml:space="preserve"> 20</w:t>
      </w:r>
      <w:r w:rsidRPr="009D4134" w:rsidR="00C54A60">
        <w:rPr>
          <w:rFonts w:ascii="Times New Roman" w:eastAsia="Calibri" w:hAnsi="Times New Roman" w:cs="Times New Roman"/>
          <w:sz w:val="27"/>
          <w:szCs w:val="27"/>
        </w:rPr>
        <w:t>2</w:t>
      </w:r>
      <w:r w:rsidRPr="009D4134" w:rsidR="00771160">
        <w:rPr>
          <w:rFonts w:ascii="Times New Roman" w:eastAsia="Calibri" w:hAnsi="Times New Roman" w:cs="Times New Roman"/>
          <w:sz w:val="27"/>
          <w:szCs w:val="27"/>
        </w:rPr>
        <w:t>5</w:t>
      </w:r>
      <w:r w:rsidRPr="009D4134" w:rsidR="00B20796">
        <w:rPr>
          <w:rFonts w:ascii="Times New Roman" w:eastAsia="Calibri" w:hAnsi="Times New Roman" w:cs="Times New Roman"/>
          <w:sz w:val="27"/>
          <w:szCs w:val="27"/>
        </w:rPr>
        <w:t xml:space="preserve"> года</w:t>
      </w:r>
    </w:p>
    <w:p w:rsidR="00373D45" w:rsidRPr="009D4134" w:rsidP="00AA07AB">
      <w:pPr>
        <w:spacing w:after="0" w:line="240" w:lineRule="auto"/>
        <w:rPr>
          <w:rFonts w:ascii="Times New Roman" w:eastAsia="Calibri" w:hAnsi="Times New Roman" w:cs="Times New Roman"/>
          <w:sz w:val="27"/>
          <w:szCs w:val="27"/>
        </w:rPr>
      </w:pPr>
    </w:p>
    <w:p w:rsidR="00771160" w:rsidRPr="009D4134" w:rsidP="00771160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4134">
        <w:rPr>
          <w:rFonts w:ascii="Times New Roman" w:eastAsia="Calibri" w:hAnsi="Times New Roman" w:cs="Times New Roman"/>
          <w:sz w:val="27"/>
          <w:szCs w:val="27"/>
        </w:rPr>
        <w:t>Мировой судья судебного участка №1 Когалымского судебного района Ханты-Мансийского автономного округа-Югры Олькова Н.В., расположенного по адресу: Россия, Тюменская область, ХМАО-Югра, г Когалым, Мира, 24,</w:t>
      </w:r>
    </w:p>
    <w:p w:rsidR="00771160" w:rsidRPr="009D4134" w:rsidP="004F4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  <w:r w:rsidRPr="009D4134">
        <w:rPr>
          <w:rFonts w:ascii="Times New Roman" w:eastAsia="Calibri" w:hAnsi="Times New Roman" w:cs="Times New Roman"/>
          <w:sz w:val="27"/>
          <w:szCs w:val="27"/>
        </w:rPr>
        <w:t xml:space="preserve">рассмотрев материалы дела об административном правонарушении в отношении </w:t>
      </w:r>
      <w:r w:rsidRPr="009D4134" w:rsidR="00EE312C">
        <w:rPr>
          <w:rFonts w:ascii="Times New Roman" w:eastAsia="Calibri" w:hAnsi="Times New Roman" w:cs="Times New Roman"/>
          <w:sz w:val="27"/>
          <w:szCs w:val="27"/>
        </w:rPr>
        <w:t>Саранцева Кирилла Валерьевича</w:t>
      </w:r>
      <w:r w:rsidRPr="009D4134">
        <w:rPr>
          <w:rFonts w:ascii="Times New Roman" w:eastAsia="Calibri" w:hAnsi="Times New Roman" w:cs="Times New Roman"/>
          <w:sz w:val="27"/>
          <w:szCs w:val="27"/>
        </w:rPr>
        <w:t>,</w:t>
      </w:r>
      <w:r w:rsidR="009741C6">
        <w:rPr>
          <w:rFonts w:ascii="Times New Roman" w:eastAsia="Calibri" w:hAnsi="Times New Roman" w:cs="Times New Roman"/>
          <w:sz w:val="27"/>
          <w:szCs w:val="27"/>
        </w:rPr>
        <w:t>*</w:t>
      </w:r>
      <w:r w:rsidRPr="009D4134">
        <w:rPr>
          <w:rFonts w:ascii="Times New Roman" w:eastAsia="Calibri" w:hAnsi="Times New Roman" w:cs="Times New Roman"/>
          <w:sz w:val="27"/>
          <w:szCs w:val="27"/>
        </w:rPr>
        <w:t xml:space="preserve">, ранее к административной ответственности не </w:t>
      </w:r>
      <w:r w:rsidRPr="009D4134" w:rsidR="00D50A02">
        <w:rPr>
          <w:rFonts w:ascii="Times New Roman" w:eastAsia="Calibri" w:hAnsi="Times New Roman" w:cs="Times New Roman"/>
          <w:sz w:val="27"/>
          <w:szCs w:val="27"/>
        </w:rPr>
        <w:t>привлекавше</w:t>
      </w:r>
      <w:r w:rsidRPr="009D4134" w:rsidR="0062124C">
        <w:rPr>
          <w:rFonts w:ascii="Times New Roman" w:eastAsia="Calibri" w:hAnsi="Times New Roman" w:cs="Times New Roman"/>
          <w:sz w:val="27"/>
          <w:szCs w:val="27"/>
        </w:rPr>
        <w:t>го</w:t>
      </w:r>
      <w:r w:rsidRPr="009D4134" w:rsidR="00373D45">
        <w:rPr>
          <w:rFonts w:ascii="Times New Roman" w:eastAsia="Calibri" w:hAnsi="Times New Roman" w:cs="Times New Roman"/>
          <w:sz w:val="27"/>
          <w:szCs w:val="27"/>
        </w:rPr>
        <w:t>ся</w:t>
      </w:r>
      <w:r w:rsidRPr="009D4134">
        <w:rPr>
          <w:rFonts w:ascii="Times New Roman" w:eastAsia="Calibri" w:hAnsi="Times New Roman" w:cs="Times New Roman"/>
          <w:sz w:val="27"/>
          <w:szCs w:val="27"/>
        </w:rPr>
        <w:t>, привлекаемо</w:t>
      </w:r>
      <w:r w:rsidRPr="009D4134" w:rsidR="0062124C">
        <w:rPr>
          <w:rFonts w:ascii="Times New Roman" w:eastAsia="Calibri" w:hAnsi="Times New Roman" w:cs="Times New Roman"/>
          <w:sz w:val="27"/>
          <w:szCs w:val="27"/>
        </w:rPr>
        <w:t>го</w:t>
      </w:r>
      <w:r w:rsidRPr="009D4134">
        <w:rPr>
          <w:rFonts w:ascii="Times New Roman" w:eastAsia="Calibri" w:hAnsi="Times New Roman" w:cs="Times New Roman"/>
          <w:sz w:val="27"/>
          <w:szCs w:val="27"/>
        </w:rPr>
        <w:t xml:space="preserve"> к административной ответственности по ч.1 ст.6.9 КоАП РФ,</w:t>
      </w:r>
    </w:p>
    <w:p w:rsidR="004F406F" w:rsidRPr="009D4134" w:rsidP="004F406F">
      <w:pPr>
        <w:spacing w:after="0" w:line="240" w:lineRule="auto"/>
        <w:ind w:firstLine="709"/>
        <w:jc w:val="both"/>
        <w:rPr>
          <w:rFonts w:ascii="Times New Roman" w:eastAsia="Calibri" w:hAnsi="Times New Roman" w:cs="Times New Roman"/>
          <w:sz w:val="27"/>
          <w:szCs w:val="27"/>
        </w:rPr>
      </w:pPr>
    </w:p>
    <w:p w:rsidR="00771160" w:rsidRPr="009D4134" w:rsidP="00771160">
      <w:pPr>
        <w:spacing w:after="0" w:line="240" w:lineRule="auto"/>
        <w:ind w:firstLine="709"/>
        <w:rPr>
          <w:rFonts w:ascii="Times New Roman" w:eastAsia="Calibri" w:hAnsi="Times New Roman" w:cs="Times New Roman"/>
          <w:sz w:val="27"/>
          <w:szCs w:val="27"/>
        </w:rPr>
      </w:pPr>
      <w:r w:rsidRPr="009D4134">
        <w:rPr>
          <w:rFonts w:ascii="Times New Roman" w:eastAsia="Calibri" w:hAnsi="Times New Roman" w:cs="Times New Roman"/>
          <w:sz w:val="27"/>
          <w:szCs w:val="27"/>
        </w:rPr>
        <w:t xml:space="preserve">                                             УСТАНОВИЛ:</w:t>
      </w:r>
    </w:p>
    <w:p w:rsidR="00771160" w:rsidRPr="009D4134" w:rsidP="00771160">
      <w:pPr>
        <w:spacing w:after="0" w:line="240" w:lineRule="auto"/>
        <w:ind w:firstLine="709"/>
        <w:jc w:val="center"/>
        <w:rPr>
          <w:rFonts w:ascii="Times New Roman" w:eastAsia="Calibri" w:hAnsi="Times New Roman" w:cs="Times New Roman"/>
          <w:sz w:val="27"/>
          <w:szCs w:val="27"/>
        </w:rPr>
      </w:pPr>
    </w:p>
    <w:p w:rsidR="00771160" w:rsidRPr="009D4134" w:rsidP="007F05FA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>11.04</w:t>
      </w:r>
      <w:r w:rsidRPr="009D4134" w:rsidR="007F05FA">
        <w:rPr>
          <w:rFonts w:ascii="Times New Roman" w:hAnsi="Times New Roman" w:cs="Times New Roman"/>
          <w:sz w:val="27"/>
          <w:szCs w:val="27"/>
        </w:rPr>
        <w:t>.2025 г. в 1</w:t>
      </w:r>
      <w:r w:rsidRPr="009D4134">
        <w:rPr>
          <w:rFonts w:ascii="Times New Roman" w:hAnsi="Times New Roman" w:cs="Times New Roman"/>
          <w:sz w:val="27"/>
          <w:szCs w:val="27"/>
        </w:rPr>
        <w:t>8 часов 5</w:t>
      </w:r>
      <w:r w:rsidRPr="009D4134">
        <w:rPr>
          <w:rFonts w:ascii="Times New Roman" w:hAnsi="Times New Roman" w:cs="Times New Roman"/>
          <w:sz w:val="27"/>
          <w:szCs w:val="27"/>
        </w:rPr>
        <w:t xml:space="preserve">5 мин. в г. Когалыме </w:t>
      </w:r>
      <w:r w:rsidRPr="009D4134">
        <w:rPr>
          <w:rFonts w:ascii="Times New Roman" w:hAnsi="Times New Roman" w:cs="Times New Roman"/>
          <w:sz w:val="27"/>
          <w:szCs w:val="27"/>
        </w:rPr>
        <w:t xml:space="preserve">на дачах 11 км. </w:t>
      </w:r>
      <w:r w:rsidRPr="009D4134" w:rsidR="00413F7A">
        <w:rPr>
          <w:rFonts w:ascii="Times New Roman" w:hAnsi="Times New Roman" w:cs="Times New Roman"/>
          <w:sz w:val="27"/>
          <w:szCs w:val="27"/>
        </w:rPr>
        <w:t xml:space="preserve">по </w:t>
      </w:r>
      <w:r w:rsidR="009741C6">
        <w:rPr>
          <w:rFonts w:ascii="Times New Roman" w:hAnsi="Times New Roman" w:cs="Times New Roman"/>
          <w:sz w:val="27"/>
          <w:szCs w:val="27"/>
        </w:rPr>
        <w:t xml:space="preserve">* </w:t>
      </w:r>
      <w:r w:rsidRPr="009D4134" w:rsidR="0062124C">
        <w:rPr>
          <w:rFonts w:ascii="Times New Roman" w:hAnsi="Times New Roman" w:cs="Times New Roman"/>
          <w:sz w:val="27"/>
          <w:szCs w:val="27"/>
        </w:rPr>
        <w:t>был</w:t>
      </w:r>
      <w:r w:rsidRPr="009D4134" w:rsidR="007F05FA">
        <w:rPr>
          <w:rFonts w:ascii="Times New Roman" w:hAnsi="Times New Roman" w:cs="Times New Roman"/>
          <w:sz w:val="27"/>
          <w:szCs w:val="27"/>
        </w:rPr>
        <w:t xml:space="preserve"> </w:t>
      </w:r>
      <w:r w:rsidRPr="009D4134">
        <w:rPr>
          <w:rFonts w:ascii="Times New Roman" w:hAnsi="Times New Roman" w:cs="Times New Roman"/>
          <w:sz w:val="27"/>
          <w:szCs w:val="27"/>
        </w:rPr>
        <w:t>з</w:t>
      </w:r>
      <w:r w:rsidRPr="009D4134" w:rsidR="0062124C">
        <w:rPr>
          <w:rFonts w:ascii="Times New Roman" w:hAnsi="Times New Roman" w:cs="Times New Roman"/>
          <w:sz w:val="27"/>
          <w:szCs w:val="27"/>
        </w:rPr>
        <w:t>адержан</w:t>
      </w:r>
      <w:r w:rsidRPr="009D4134">
        <w:rPr>
          <w:rFonts w:ascii="Times New Roman" w:hAnsi="Times New Roman" w:cs="Times New Roman"/>
          <w:sz w:val="27"/>
          <w:szCs w:val="27"/>
        </w:rPr>
        <w:t xml:space="preserve"> гр. </w:t>
      </w:r>
      <w:r w:rsidRPr="009D4134" w:rsidR="0062124C">
        <w:rPr>
          <w:rFonts w:ascii="Times New Roman" w:hAnsi="Times New Roman" w:cs="Times New Roman"/>
          <w:sz w:val="27"/>
          <w:szCs w:val="27"/>
        </w:rPr>
        <w:t>Саранцев К.В</w:t>
      </w:r>
      <w:r w:rsidRPr="009D4134">
        <w:rPr>
          <w:rFonts w:ascii="Times New Roman" w:hAnsi="Times New Roman" w:cs="Times New Roman"/>
          <w:sz w:val="27"/>
          <w:szCs w:val="27"/>
        </w:rPr>
        <w:t>.</w:t>
      </w:r>
      <w:r w:rsidRPr="009D4134" w:rsidR="007F05FA">
        <w:rPr>
          <w:rFonts w:ascii="Times New Roman" w:hAnsi="Times New Roman" w:cs="Times New Roman"/>
          <w:sz w:val="27"/>
          <w:szCs w:val="27"/>
        </w:rPr>
        <w:t xml:space="preserve">, </w:t>
      </w:r>
      <w:r w:rsidRPr="009D4134">
        <w:rPr>
          <w:rFonts w:ascii="Times New Roman" w:hAnsi="Times New Roman" w:cs="Times New Roman"/>
          <w:sz w:val="27"/>
          <w:szCs w:val="27"/>
        </w:rPr>
        <w:t xml:space="preserve">по подозрению в незаконном обороте наркотических средств на территории Российской Федерации. Гр. </w:t>
      </w:r>
      <w:r w:rsidRPr="009D4134" w:rsidR="0062124C">
        <w:rPr>
          <w:rFonts w:ascii="Times New Roman" w:hAnsi="Times New Roman" w:cs="Times New Roman"/>
          <w:sz w:val="27"/>
          <w:szCs w:val="27"/>
        </w:rPr>
        <w:t>Саранцев К.В. был доставлен</w:t>
      </w:r>
      <w:r w:rsidRPr="009D4134">
        <w:rPr>
          <w:rFonts w:ascii="Times New Roman" w:hAnsi="Times New Roman" w:cs="Times New Roman"/>
          <w:sz w:val="27"/>
          <w:szCs w:val="27"/>
        </w:rPr>
        <w:t xml:space="preserve"> в ОМВД России по г. Когалыму </w:t>
      </w:r>
      <w:r w:rsidRPr="009D4134" w:rsidR="001F2F37">
        <w:rPr>
          <w:rFonts w:ascii="Times New Roman" w:hAnsi="Times New Roman" w:cs="Times New Roman"/>
          <w:sz w:val="27"/>
          <w:szCs w:val="27"/>
        </w:rPr>
        <w:t>по адресу: г. Когалым, ул. Бакинская, д. 17 «А», где 11.04.2025 г. в 21 час. 35 мин. от прохождения медицинского освидетельствования на состояние наркотического опьянения отказался, т.е. не выполнил законные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употребил наркотическое средство или психотропные вещества без назначения врача.</w:t>
      </w:r>
    </w:p>
    <w:p w:rsidR="007F05FA" w:rsidRPr="009D4134" w:rsidP="0057784E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>Саранцев К.В</w:t>
      </w:r>
      <w:r w:rsidRPr="009D4134">
        <w:rPr>
          <w:rFonts w:ascii="Times New Roman" w:hAnsi="Times New Roman" w:cs="Times New Roman"/>
          <w:bCs/>
          <w:iCs/>
          <w:sz w:val="27"/>
          <w:szCs w:val="27"/>
        </w:rPr>
        <w:t xml:space="preserve">. </w:t>
      </w:r>
      <w:r w:rsidRPr="009D4134" w:rsidR="00771160">
        <w:rPr>
          <w:rFonts w:ascii="Times New Roman" w:hAnsi="Times New Roman" w:cs="Times New Roman"/>
          <w:spacing w:val="-1"/>
          <w:sz w:val="27"/>
          <w:szCs w:val="27"/>
        </w:rPr>
        <w:t xml:space="preserve"> </w:t>
      </w:r>
      <w:r w:rsidRPr="009D4134" w:rsidR="00771160">
        <w:rPr>
          <w:rFonts w:ascii="Times New Roman" w:hAnsi="Times New Roman" w:cs="Times New Roman"/>
          <w:sz w:val="27"/>
          <w:szCs w:val="27"/>
        </w:rPr>
        <w:t>при рассмотрении дела</w:t>
      </w:r>
      <w:r w:rsidRPr="009D4134">
        <w:rPr>
          <w:rFonts w:ascii="Times New Roman" w:hAnsi="Times New Roman" w:cs="Times New Roman"/>
          <w:sz w:val="27"/>
          <w:szCs w:val="27"/>
        </w:rPr>
        <w:t xml:space="preserve"> </w:t>
      </w:r>
      <w:r w:rsidRPr="009D4134" w:rsidR="00E62567">
        <w:rPr>
          <w:rFonts w:ascii="Times New Roman" w:hAnsi="Times New Roman" w:cs="Times New Roman"/>
          <w:sz w:val="27"/>
          <w:szCs w:val="27"/>
        </w:rPr>
        <w:t xml:space="preserve">вину </w:t>
      </w:r>
      <w:r w:rsidRPr="009D4134" w:rsidR="0057784E">
        <w:rPr>
          <w:rFonts w:ascii="Times New Roman" w:hAnsi="Times New Roman" w:cs="Times New Roman"/>
          <w:sz w:val="27"/>
          <w:szCs w:val="27"/>
        </w:rPr>
        <w:t>признал</w:t>
      </w:r>
      <w:r w:rsidRPr="009D4134" w:rsidR="00AA07AB">
        <w:rPr>
          <w:rFonts w:ascii="Times New Roman" w:hAnsi="Times New Roman" w:cs="Times New Roman"/>
          <w:sz w:val="27"/>
          <w:szCs w:val="27"/>
        </w:rPr>
        <w:t>.</w:t>
      </w:r>
    </w:p>
    <w:p w:rsidR="00771160" w:rsidRPr="009D4134" w:rsidP="00771160">
      <w:pPr>
        <w:pStyle w:val="BodyTextIndent"/>
        <w:ind w:firstLine="567"/>
        <w:jc w:val="both"/>
        <w:rPr>
          <w:sz w:val="27"/>
          <w:szCs w:val="27"/>
        </w:rPr>
      </w:pPr>
      <w:r w:rsidRPr="009D4134">
        <w:rPr>
          <w:sz w:val="27"/>
          <w:szCs w:val="27"/>
        </w:rPr>
        <w:t xml:space="preserve">Мировой судья, заслушав </w:t>
      </w:r>
      <w:r w:rsidRPr="009D4134" w:rsidR="0062124C">
        <w:rPr>
          <w:sz w:val="27"/>
          <w:szCs w:val="27"/>
        </w:rPr>
        <w:t>Саранцева К.В</w:t>
      </w:r>
      <w:r w:rsidRPr="009D4134" w:rsidR="007F05FA">
        <w:rPr>
          <w:bCs/>
          <w:iCs/>
          <w:sz w:val="27"/>
          <w:szCs w:val="27"/>
        </w:rPr>
        <w:t xml:space="preserve">., </w:t>
      </w:r>
      <w:r w:rsidRPr="009D4134">
        <w:rPr>
          <w:sz w:val="27"/>
          <w:szCs w:val="27"/>
        </w:rPr>
        <w:t>исследовав материалы дела об административном правонарушении:</w:t>
      </w:r>
    </w:p>
    <w:p w:rsidR="00771160" w:rsidRPr="009D4134" w:rsidP="00771160">
      <w:pPr>
        <w:pStyle w:val="BodyTextIndent"/>
        <w:ind w:firstLine="567"/>
        <w:jc w:val="both"/>
        <w:rPr>
          <w:sz w:val="27"/>
          <w:szCs w:val="27"/>
        </w:rPr>
      </w:pPr>
      <w:r w:rsidRPr="009D4134">
        <w:rPr>
          <w:sz w:val="27"/>
          <w:szCs w:val="27"/>
        </w:rPr>
        <w:t xml:space="preserve">- </w:t>
      </w:r>
      <w:r w:rsidRPr="009D4134" w:rsidR="00D855C9">
        <w:rPr>
          <w:sz w:val="27"/>
          <w:szCs w:val="27"/>
        </w:rPr>
        <w:t xml:space="preserve">протокол </w:t>
      </w:r>
      <w:r w:rsidRPr="009D4134" w:rsidR="007F05FA">
        <w:rPr>
          <w:sz w:val="27"/>
          <w:szCs w:val="27"/>
        </w:rPr>
        <w:t>86№ 297</w:t>
      </w:r>
      <w:r w:rsidRPr="009D4134" w:rsidR="00413F7A">
        <w:rPr>
          <w:sz w:val="27"/>
          <w:szCs w:val="27"/>
        </w:rPr>
        <w:t>7</w:t>
      </w:r>
      <w:r w:rsidRPr="009D4134" w:rsidR="0062124C">
        <w:rPr>
          <w:sz w:val="27"/>
          <w:szCs w:val="27"/>
        </w:rPr>
        <w:t>90</w:t>
      </w:r>
      <w:r w:rsidRPr="009D4134">
        <w:rPr>
          <w:sz w:val="27"/>
          <w:szCs w:val="27"/>
        </w:rPr>
        <w:t xml:space="preserve"> об админ</w:t>
      </w:r>
      <w:r w:rsidRPr="009D4134" w:rsidR="007F05FA">
        <w:rPr>
          <w:sz w:val="27"/>
          <w:szCs w:val="27"/>
        </w:rPr>
        <w:t xml:space="preserve">истративном правонарушении от </w:t>
      </w:r>
      <w:r w:rsidRPr="009D4134" w:rsidR="00413F7A">
        <w:rPr>
          <w:sz w:val="27"/>
          <w:szCs w:val="27"/>
        </w:rPr>
        <w:t>12.04</w:t>
      </w:r>
      <w:r w:rsidRPr="009D4134" w:rsidR="007F05FA">
        <w:rPr>
          <w:sz w:val="27"/>
          <w:szCs w:val="27"/>
        </w:rPr>
        <w:t>.2025</w:t>
      </w:r>
      <w:r w:rsidRPr="009D4134">
        <w:rPr>
          <w:sz w:val="27"/>
          <w:szCs w:val="27"/>
        </w:rPr>
        <w:t>, в котором изл</w:t>
      </w:r>
      <w:r w:rsidRPr="009D4134" w:rsidR="007F05FA">
        <w:rPr>
          <w:sz w:val="27"/>
          <w:szCs w:val="27"/>
        </w:rPr>
        <w:t xml:space="preserve">ожены обстоятельства совершения </w:t>
      </w:r>
      <w:r w:rsidRPr="009D4134" w:rsidR="0062124C">
        <w:rPr>
          <w:sz w:val="27"/>
          <w:szCs w:val="27"/>
        </w:rPr>
        <w:t>Саранцевым К.В</w:t>
      </w:r>
      <w:r w:rsidRPr="009D4134" w:rsidR="007F05FA">
        <w:rPr>
          <w:sz w:val="27"/>
          <w:szCs w:val="27"/>
        </w:rPr>
        <w:t xml:space="preserve">. </w:t>
      </w:r>
      <w:r w:rsidRPr="009D4134">
        <w:rPr>
          <w:sz w:val="27"/>
          <w:szCs w:val="27"/>
        </w:rPr>
        <w:t>административного правонарушения, с данным протоколом он был ознакомлен, е</w:t>
      </w:r>
      <w:r w:rsidRPr="009D4134" w:rsidR="0062124C">
        <w:rPr>
          <w:sz w:val="27"/>
          <w:szCs w:val="27"/>
        </w:rPr>
        <w:t>му</w:t>
      </w:r>
      <w:r w:rsidRPr="009D4134">
        <w:rPr>
          <w:sz w:val="27"/>
          <w:szCs w:val="27"/>
        </w:rPr>
        <w:t xml:space="preserve"> разъяснены права, предусмотренные ст.25.1 КоАП РФ и ст. 51 Конституции РФ;</w:t>
      </w:r>
    </w:p>
    <w:p w:rsidR="00771160" w:rsidRPr="009D4134" w:rsidP="000424B5">
      <w:pPr>
        <w:pStyle w:val="BodyTextIndent"/>
        <w:ind w:firstLine="567"/>
        <w:jc w:val="both"/>
        <w:rPr>
          <w:sz w:val="27"/>
          <w:szCs w:val="27"/>
        </w:rPr>
      </w:pPr>
      <w:r w:rsidRPr="009D4134">
        <w:rPr>
          <w:sz w:val="27"/>
          <w:szCs w:val="27"/>
        </w:rPr>
        <w:t xml:space="preserve">- </w:t>
      </w:r>
      <w:r w:rsidRPr="009D4134" w:rsidR="000424B5">
        <w:rPr>
          <w:sz w:val="27"/>
          <w:szCs w:val="27"/>
        </w:rPr>
        <w:t xml:space="preserve">рапорт </w:t>
      </w:r>
      <w:r w:rsidRPr="009D4134" w:rsidR="00413F7A">
        <w:rPr>
          <w:sz w:val="27"/>
          <w:szCs w:val="27"/>
        </w:rPr>
        <w:t>полицейского (водителя) ОВ ППСП</w:t>
      </w:r>
      <w:r w:rsidRPr="009D4134" w:rsidR="000424B5">
        <w:rPr>
          <w:sz w:val="27"/>
          <w:szCs w:val="27"/>
        </w:rPr>
        <w:t xml:space="preserve"> ОМВД Рос</w:t>
      </w:r>
      <w:r w:rsidRPr="009D4134" w:rsidR="00E62567">
        <w:rPr>
          <w:sz w:val="27"/>
          <w:szCs w:val="27"/>
        </w:rPr>
        <w:t>с</w:t>
      </w:r>
      <w:r w:rsidRPr="009D4134" w:rsidR="000424B5">
        <w:rPr>
          <w:sz w:val="27"/>
          <w:szCs w:val="27"/>
        </w:rPr>
        <w:t xml:space="preserve">ии по г. Когалыму от </w:t>
      </w:r>
      <w:r w:rsidRPr="009D4134" w:rsidR="00413F7A">
        <w:rPr>
          <w:sz w:val="27"/>
          <w:szCs w:val="27"/>
        </w:rPr>
        <w:t>11.04</w:t>
      </w:r>
      <w:r w:rsidRPr="009D4134" w:rsidR="000424B5">
        <w:rPr>
          <w:sz w:val="27"/>
          <w:szCs w:val="27"/>
        </w:rPr>
        <w:t>.2025</w:t>
      </w:r>
      <w:r w:rsidRPr="009D4134">
        <w:rPr>
          <w:sz w:val="27"/>
          <w:szCs w:val="27"/>
        </w:rPr>
        <w:t xml:space="preserve">, </w:t>
      </w:r>
      <w:r w:rsidRPr="009D4134" w:rsidR="000424B5">
        <w:rPr>
          <w:sz w:val="27"/>
          <w:szCs w:val="27"/>
        </w:rPr>
        <w:t>который содержи</w:t>
      </w:r>
      <w:r w:rsidRPr="009D4134">
        <w:rPr>
          <w:sz w:val="27"/>
          <w:szCs w:val="27"/>
        </w:rPr>
        <w:t>т сведения, аналогичные протоколу об административном правонарушении;</w:t>
      </w:r>
    </w:p>
    <w:p w:rsidR="000424B5" w:rsidRPr="009D4134" w:rsidP="000424B5">
      <w:pPr>
        <w:pStyle w:val="BodyTextIndent"/>
        <w:ind w:firstLine="567"/>
        <w:jc w:val="both"/>
        <w:rPr>
          <w:sz w:val="27"/>
          <w:szCs w:val="27"/>
        </w:rPr>
      </w:pPr>
      <w:r w:rsidRPr="009D4134">
        <w:rPr>
          <w:sz w:val="27"/>
          <w:szCs w:val="27"/>
        </w:rPr>
        <w:t>-</w:t>
      </w:r>
      <w:r w:rsidRPr="009D4134" w:rsidR="00413F7A">
        <w:rPr>
          <w:sz w:val="27"/>
          <w:szCs w:val="27"/>
        </w:rPr>
        <w:t xml:space="preserve"> протокол</w:t>
      </w:r>
      <w:r w:rsidRPr="009D4134">
        <w:rPr>
          <w:sz w:val="27"/>
          <w:szCs w:val="27"/>
        </w:rPr>
        <w:t xml:space="preserve"> о направлении на </w:t>
      </w:r>
      <w:r w:rsidRPr="009D4134" w:rsidR="00413F7A">
        <w:rPr>
          <w:sz w:val="27"/>
          <w:szCs w:val="27"/>
        </w:rPr>
        <w:t xml:space="preserve">медицинское освидетельствование </w:t>
      </w:r>
      <w:r w:rsidRPr="009D4134">
        <w:rPr>
          <w:sz w:val="27"/>
          <w:szCs w:val="27"/>
        </w:rPr>
        <w:t xml:space="preserve">от </w:t>
      </w:r>
      <w:r w:rsidRPr="009D4134" w:rsidR="00413F7A">
        <w:rPr>
          <w:sz w:val="27"/>
          <w:szCs w:val="27"/>
        </w:rPr>
        <w:t>11.04</w:t>
      </w:r>
      <w:r w:rsidRPr="009D4134">
        <w:rPr>
          <w:sz w:val="27"/>
          <w:szCs w:val="27"/>
        </w:rPr>
        <w:t>.2025</w:t>
      </w:r>
      <w:r w:rsidRPr="009D4134" w:rsidR="00413F7A">
        <w:rPr>
          <w:sz w:val="27"/>
          <w:szCs w:val="27"/>
        </w:rPr>
        <w:t xml:space="preserve">, согласно которому </w:t>
      </w:r>
      <w:r w:rsidRPr="009D4134" w:rsidR="0062124C">
        <w:rPr>
          <w:sz w:val="27"/>
          <w:szCs w:val="27"/>
        </w:rPr>
        <w:t>Саранцев К.В</w:t>
      </w:r>
      <w:r w:rsidRPr="009D4134" w:rsidR="00413F7A">
        <w:rPr>
          <w:sz w:val="27"/>
          <w:szCs w:val="27"/>
        </w:rPr>
        <w:t>. от прохождения медицинского освидетельствования на состояние опьянения при наличии признаков опьянения отказал</w:t>
      </w:r>
      <w:r w:rsidRPr="009D4134" w:rsidR="0062124C">
        <w:rPr>
          <w:sz w:val="27"/>
          <w:szCs w:val="27"/>
        </w:rPr>
        <w:t>ся</w:t>
      </w:r>
      <w:r w:rsidRPr="009D4134">
        <w:rPr>
          <w:sz w:val="27"/>
          <w:szCs w:val="27"/>
        </w:rPr>
        <w:t>;</w:t>
      </w:r>
    </w:p>
    <w:p w:rsidR="00771160" w:rsidRPr="009D4134" w:rsidP="00771160">
      <w:pPr>
        <w:pStyle w:val="BodyTextIndent"/>
        <w:ind w:firstLine="567"/>
        <w:jc w:val="both"/>
        <w:rPr>
          <w:sz w:val="27"/>
          <w:szCs w:val="27"/>
        </w:rPr>
      </w:pPr>
      <w:r w:rsidRPr="009D4134">
        <w:rPr>
          <w:sz w:val="27"/>
          <w:szCs w:val="27"/>
        </w:rPr>
        <w:t xml:space="preserve">- </w:t>
      </w:r>
      <w:r w:rsidRPr="009D4134" w:rsidR="000424B5">
        <w:rPr>
          <w:sz w:val="27"/>
          <w:szCs w:val="27"/>
        </w:rPr>
        <w:t xml:space="preserve">копию </w:t>
      </w:r>
      <w:r w:rsidRPr="009D4134" w:rsidR="00D855C9">
        <w:rPr>
          <w:sz w:val="27"/>
          <w:szCs w:val="27"/>
        </w:rPr>
        <w:t xml:space="preserve">объяснения </w:t>
      </w:r>
      <w:r w:rsidRPr="009D4134" w:rsidR="0062124C">
        <w:rPr>
          <w:sz w:val="27"/>
          <w:szCs w:val="27"/>
        </w:rPr>
        <w:t>Саранцева К.В</w:t>
      </w:r>
      <w:r w:rsidRPr="009D4134" w:rsidR="00D855C9">
        <w:rPr>
          <w:sz w:val="27"/>
          <w:szCs w:val="27"/>
        </w:rPr>
        <w:t>. от 11.04.2025, в результате которо</w:t>
      </w:r>
      <w:r w:rsidRPr="009D4134" w:rsidR="0062124C">
        <w:rPr>
          <w:sz w:val="27"/>
          <w:szCs w:val="27"/>
        </w:rPr>
        <w:t>го</w:t>
      </w:r>
      <w:r w:rsidRPr="009D4134" w:rsidR="00D855C9">
        <w:rPr>
          <w:sz w:val="27"/>
          <w:szCs w:val="27"/>
        </w:rPr>
        <w:t xml:space="preserve"> установлено, что </w:t>
      </w:r>
      <w:r w:rsidRPr="009D4134" w:rsidR="0062124C">
        <w:rPr>
          <w:sz w:val="27"/>
          <w:szCs w:val="27"/>
        </w:rPr>
        <w:t>Саранцев К.В</w:t>
      </w:r>
      <w:r w:rsidRPr="009D4134" w:rsidR="00D855C9">
        <w:rPr>
          <w:sz w:val="27"/>
          <w:szCs w:val="27"/>
        </w:rPr>
        <w:t>. 11.04.2025 около 18 час. 00 мин. находил</w:t>
      </w:r>
      <w:r w:rsidRPr="009D4134" w:rsidR="0062124C">
        <w:rPr>
          <w:sz w:val="27"/>
          <w:szCs w:val="27"/>
        </w:rPr>
        <w:t>ся</w:t>
      </w:r>
      <w:r w:rsidRPr="009D4134" w:rsidR="00D855C9">
        <w:rPr>
          <w:sz w:val="27"/>
          <w:szCs w:val="27"/>
        </w:rPr>
        <w:t xml:space="preserve"> </w:t>
      </w:r>
      <w:r w:rsidRPr="009D4134" w:rsidR="004F65AF">
        <w:rPr>
          <w:sz w:val="27"/>
          <w:szCs w:val="27"/>
        </w:rPr>
        <w:t xml:space="preserve">вместе </w:t>
      </w:r>
      <w:r w:rsidRPr="009D4134" w:rsidR="00D855C9">
        <w:rPr>
          <w:sz w:val="27"/>
          <w:szCs w:val="27"/>
        </w:rPr>
        <w:t>со сво</w:t>
      </w:r>
      <w:r w:rsidRPr="009D4134" w:rsidR="0062124C">
        <w:rPr>
          <w:sz w:val="27"/>
          <w:szCs w:val="27"/>
        </w:rPr>
        <w:t>ей</w:t>
      </w:r>
      <w:r w:rsidRPr="009D4134" w:rsidR="00D855C9">
        <w:rPr>
          <w:sz w:val="27"/>
          <w:szCs w:val="27"/>
        </w:rPr>
        <w:t xml:space="preserve"> сожител</w:t>
      </w:r>
      <w:r w:rsidRPr="009D4134" w:rsidR="0062124C">
        <w:rPr>
          <w:sz w:val="27"/>
          <w:szCs w:val="27"/>
        </w:rPr>
        <w:t>ьницей</w:t>
      </w:r>
      <w:r w:rsidRPr="009D4134" w:rsidR="00D855C9">
        <w:rPr>
          <w:sz w:val="27"/>
          <w:szCs w:val="27"/>
        </w:rPr>
        <w:t xml:space="preserve"> </w:t>
      </w:r>
      <w:r w:rsidRPr="009D4134" w:rsidR="0062124C">
        <w:rPr>
          <w:sz w:val="27"/>
          <w:szCs w:val="27"/>
        </w:rPr>
        <w:t>Сиховой В.А</w:t>
      </w:r>
      <w:r w:rsidRPr="009D4134" w:rsidR="00D855C9">
        <w:rPr>
          <w:sz w:val="27"/>
          <w:szCs w:val="27"/>
        </w:rPr>
        <w:t>.</w:t>
      </w:r>
      <w:r w:rsidRPr="009D4134" w:rsidR="0062124C">
        <w:rPr>
          <w:sz w:val="27"/>
          <w:szCs w:val="27"/>
        </w:rPr>
        <w:t>,</w:t>
      </w:r>
      <w:r w:rsidRPr="009D4134" w:rsidR="00D855C9">
        <w:rPr>
          <w:sz w:val="27"/>
          <w:szCs w:val="27"/>
        </w:rPr>
        <w:t xml:space="preserve"> они решили употребить наркотическое </w:t>
      </w:r>
      <w:r w:rsidRPr="009D4134" w:rsidR="00D855C9">
        <w:rPr>
          <w:sz w:val="27"/>
          <w:szCs w:val="27"/>
        </w:rPr>
        <w:t xml:space="preserve">средство, после чего Саранцев К.В. </w:t>
      </w:r>
      <w:r w:rsidRPr="009D4134" w:rsidR="0062124C">
        <w:rPr>
          <w:sz w:val="27"/>
          <w:szCs w:val="27"/>
        </w:rPr>
        <w:t>зашел на сайт со своего телефона</w:t>
      </w:r>
      <w:r w:rsidR="009741C6">
        <w:rPr>
          <w:sz w:val="27"/>
          <w:szCs w:val="27"/>
        </w:rPr>
        <w:t>*</w:t>
      </w:r>
      <w:r w:rsidRPr="009D4134" w:rsidR="0062124C">
        <w:rPr>
          <w:sz w:val="27"/>
          <w:szCs w:val="27"/>
        </w:rPr>
        <w:t xml:space="preserve">, где </w:t>
      </w:r>
      <w:r w:rsidRPr="009D4134" w:rsidR="00D855C9">
        <w:rPr>
          <w:sz w:val="27"/>
          <w:szCs w:val="27"/>
        </w:rPr>
        <w:t>приобрел наркотическое вещество</w:t>
      </w:r>
      <w:r w:rsidRPr="009D4134">
        <w:rPr>
          <w:sz w:val="27"/>
          <w:szCs w:val="27"/>
        </w:rPr>
        <w:t xml:space="preserve"> </w:t>
      </w:r>
      <w:r w:rsidRPr="009D4134" w:rsidR="00D855C9">
        <w:rPr>
          <w:sz w:val="27"/>
          <w:szCs w:val="27"/>
        </w:rPr>
        <w:t>«</w:t>
      </w:r>
      <w:r w:rsidR="009741C6">
        <w:rPr>
          <w:sz w:val="27"/>
          <w:szCs w:val="27"/>
        </w:rPr>
        <w:t>*</w:t>
      </w:r>
      <w:r w:rsidRPr="009D4134" w:rsidR="00D855C9">
        <w:rPr>
          <w:sz w:val="27"/>
          <w:szCs w:val="27"/>
        </w:rPr>
        <w:t>, весом 2 гр.</w:t>
      </w:r>
      <w:r w:rsidRPr="009D4134" w:rsidR="0062124C">
        <w:rPr>
          <w:sz w:val="27"/>
          <w:szCs w:val="27"/>
        </w:rPr>
        <w:t xml:space="preserve">, после он оплатил </w:t>
      </w:r>
      <w:r w:rsidRPr="009D4134" w:rsidR="00F31174">
        <w:rPr>
          <w:sz w:val="27"/>
          <w:szCs w:val="27"/>
        </w:rPr>
        <w:t xml:space="preserve">его </w:t>
      </w:r>
      <w:r w:rsidRPr="009D4134" w:rsidR="0062124C">
        <w:rPr>
          <w:sz w:val="27"/>
          <w:szCs w:val="27"/>
        </w:rPr>
        <w:t xml:space="preserve">через систему СБП около 13000 руб. Затем ему в мессенджере «Телеграмм» пришли координаты закладки. </w:t>
      </w:r>
      <w:r w:rsidRPr="009D4134" w:rsidR="00D855C9">
        <w:rPr>
          <w:sz w:val="27"/>
          <w:szCs w:val="27"/>
        </w:rPr>
        <w:t xml:space="preserve">После чего </w:t>
      </w:r>
      <w:r w:rsidRPr="009D4134" w:rsidR="0062124C">
        <w:rPr>
          <w:sz w:val="27"/>
          <w:szCs w:val="27"/>
        </w:rPr>
        <w:t xml:space="preserve">Саранцев К.В. вместе с Сиховой В.А. на автомашине Мицубиси </w:t>
      </w:r>
      <w:r w:rsidR="009741C6">
        <w:rPr>
          <w:sz w:val="27"/>
          <w:szCs w:val="27"/>
        </w:rPr>
        <w:t xml:space="preserve">* </w:t>
      </w:r>
      <w:r w:rsidRPr="009D4134" w:rsidR="0062124C">
        <w:rPr>
          <w:sz w:val="27"/>
          <w:szCs w:val="27"/>
        </w:rPr>
        <w:t>с государственным регистрационным знаком</w:t>
      </w:r>
      <w:r w:rsidR="009741C6">
        <w:rPr>
          <w:sz w:val="27"/>
          <w:szCs w:val="27"/>
        </w:rPr>
        <w:t xml:space="preserve">* </w:t>
      </w:r>
      <w:r w:rsidRPr="009D4134" w:rsidR="0062124C">
        <w:rPr>
          <w:sz w:val="27"/>
          <w:szCs w:val="27"/>
        </w:rPr>
        <w:t>, принадлежащей Саранцеву К.В.</w:t>
      </w:r>
      <w:r w:rsidRPr="009D4134" w:rsidR="00D855C9">
        <w:rPr>
          <w:sz w:val="27"/>
          <w:szCs w:val="27"/>
        </w:rPr>
        <w:t xml:space="preserve"> проехали по указанным координатам на 11 км </w:t>
      </w:r>
      <w:r w:rsidRPr="009D4134" w:rsidR="00F31174">
        <w:rPr>
          <w:sz w:val="27"/>
          <w:szCs w:val="27"/>
        </w:rPr>
        <w:t xml:space="preserve">дачного массива </w:t>
      </w:r>
      <w:r w:rsidRPr="009D4134" w:rsidR="00D855C9">
        <w:rPr>
          <w:sz w:val="27"/>
          <w:szCs w:val="27"/>
        </w:rPr>
        <w:t xml:space="preserve">автодороги Когалым-Сургут, где </w:t>
      </w:r>
      <w:r w:rsidRPr="009D4134" w:rsidR="00F31174">
        <w:rPr>
          <w:sz w:val="27"/>
          <w:szCs w:val="27"/>
        </w:rPr>
        <w:t xml:space="preserve">он показал </w:t>
      </w:r>
      <w:r w:rsidRPr="009D4134" w:rsidR="00D855C9">
        <w:rPr>
          <w:sz w:val="27"/>
          <w:szCs w:val="27"/>
        </w:rPr>
        <w:t>Сихов</w:t>
      </w:r>
      <w:r w:rsidRPr="009D4134" w:rsidR="00F31174">
        <w:rPr>
          <w:sz w:val="27"/>
          <w:szCs w:val="27"/>
        </w:rPr>
        <w:t>ой</w:t>
      </w:r>
      <w:r w:rsidRPr="009D4134" w:rsidR="00D855C9">
        <w:rPr>
          <w:sz w:val="27"/>
          <w:szCs w:val="27"/>
        </w:rPr>
        <w:t xml:space="preserve"> В.А. </w:t>
      </w:r>
      <w:r w:rsidRPr="009D4134" w:rsidR="00F31174">
        <w:rPr>
          <w:sz w:val="27"/>
          <w:szCs w:val="27"/>
        </w:rPr>
        <w:t xml:space="preserve">примерное место тайника и фотографию, после чего она нашла </w:t>
      </w:r>
      <w:r w:rsidRPr="009D4134" w:rsidR="00D855C9">
        <w:rPr>
          <w:sz w:val="27"/>
          <w:szCs w:val="27"/>
        </w:rPr>
        <w:t>сверток, обмотанный изолентой зеленого цвета</w:t>
      </w:r>
      <w:r w:rsidRPr="009D4134" w:rsidR="00F31174">
        <w:rPr>
          <w:sz w:val="27"/>
          <w:szCs w:val="27"/>
        </w:rPr>
        <w:t xml:space="preserve"> и металлическим гвоздем в центре и сообщила ему об этом и села в автомобиль, положила этот сверток в карман</w:t>
      </w:r>
      <w:r w:rsidRPr="009D4134" w:rsidR="000C2B6D">
        <w:rPr>
          <w:sz w:val="27"/>
          <w:szCs w:val="27"/>
        </w:rPr>
        <w:t xml:space="preserve">. </w:t>
      </w:r>
      <w:r w:rsidRPr="009D4134" w:rsidR="00D50A02">
        <w:rPr>
          <w:sz w:val="27"/>
          <w:szCs w:val="27"/>
        </w:rPr>
        <w:t>Далее</w:t>
      </w:r>
      <w:r w:rsidRPr="009D4134" w:rsidR="000C2B6D">
        <w:rPr>
          <w:sz w:val="27"/>
          <w:szCs w:val="27"/>
        </w:rPr>
        <w:t xml:space="preserve"> </w:t>
      </w:r>
      <w:r w:rsidRPr="009D4134" w:rsidR="00F31174">
        <w:rPr>
          <w:sz w:val="27"/>
          <w:szCs w:val="27"/>
        </w:rPr>
        <w:t>они</w:t>
      </w:r>
      <w:r w:rsidRPr="009D4134" w:rsidR="000C2B6D">
        <w:rPr>
          <w:sz w:val="27"/>
          <w:szCs w:val="27"/>
        </w:rPr>
        <w:t xml:space="preserve"> проехали </w:t>
      </w:r>
      <w:r w:rsidRPr="009D4134" w:rsidR="00F31174">
        <w:rPr>
          <w:sz w:val="27"/>
          <w:szCs w:val="27"/>
        </w:rPr>
        <w:t>10</w:t>
      </w:r>
      <w:r w:rsidRPr="009D4134" w:rsidR="000C2B6D">
        <w:rPr>
          <w:sz w:val="27"/>
          <w:szCs w:val="27"/>
        </w:rPr>
        <w:t xml:space="preserve"> метров и увидели камок </w:t>
      </w:r>
      <w:r w:rsidRPr="009D4134" w:rsidR="00F31174">
        <w:rPr>
          <w:sz w:val="27"/>
          <w:szCs w:val="27"/>
        </w:rPr>
        <w:t xml:space="preserve">снега </w:t>
      </w:r>
      <w:r w:rsidRPr="009D4134" w:rsidR="000C2B6D">
        <w:rPr>
          <w:sz w:val="27"/>
          <w:szCs w:val="27"/>
        </w:rPr>
        <w:t xml:space="preserve">на дороге, </w:t>
      </w:r>
      <w:r w:rsidRPr="009D4134" w:rsidR="00F31174">
        <w:rPr>
          <w:sz w:val="27"/>
          <w:szCs w:val="27"/>
        </w:rPr>
        <w:t>который решили проверить. После чего Сихова В.А. вышла с машины и разбила камок снега и увидела внутри сверток аналогичный первому и снова села в автотранспортное средство и положила второй сверток рядом с первым.  Далее они</w:t>
      </w:r>
      <w:r w:rsidRPr="009D4134" w:rsidR="000C2B6D">
        <w:rPr>
          <w:sz w:val="27"/>
          <w:szCs w:val="27"/>
        </w:rPr>
        <w:t xml:space="preserve"> были задержаны сотрудниками полиции. От прохождения медицинского освидетельствования</w:t>
      </w:r>
      <w:r w:rsidRPr="009D4134" w:rsidR="00F31174">
        <w:rPr>
          <w:sz w:val="27"/>
          <w:szCs w:val="27"/>
        </w:rPr>
        <w:t xml:space="preserve"> он отказался</w:t>
      </w:r>
      <w:r w:rsidRPr="009D4134" w:rsidR="000C2B6D">
        <w:rPr>
          <w:sz w:val="27"/>
          <w:szCs w:val="27"/>
        </w:rPr>
        <w:t xml:space="preserve">; </w:t>
      </w:r>
    </w:p>
    <w:p w:rsidR="000C2B6D" w:rsidRPr="009D4134" w:rsidP="000424B5">
      <w:pPr>
        <w:pStyle w:val="BodyTextIndent"/>
        <w:ind w:firstLine="0"/>
        <w:jc w:val="both"/>
        <w:rPr>
          <w:sz w:val="27"/>
          <w:szCs w:val="27"/>
        </w:rPr>
      </w:pPr>
      <w:r w:rsidRPr="009D4134">
        <w:rPr>
          <w:sz w:val="27"/>
          <w:szCs w:val="27"/>
        </w:rPr>
        <w:t xml:space="preserve">  </w:t>
      </w:r>
      <w:r w:rsidRPr="009D4134" w:rsidR="00E62567">
        <w:rPr>
          <w:sz w:val="27"/>
          <w:szCs w:val="27"/>
        </w:rPr>
        <w:t xml:space="preserve">       - </w:t>
      </w:r>
      <w:r w:rsidRPr="009D4134" w:rsidR="0057784E">
        <w:rPr>
          <w:sz w:val="27"/>
          <w:szCs w:val="27"/>
        </w:rPr>
        <w:t xml:space="preserve"> </w:t>
      </w:r>
      <w:r w:rsidRPr="009D4134">
        <w:rPr>
          <w:sz w:val="27"/>
          <w:szCs w:val="27"/>
        </w:rPr>
        <w:t>справку на лицо по учетам СООП;</w:t>
      </w:r>
    </w:p>
    <w:p w:rsidR="001F2F37" w:rsidRPr="009D4134" w:rsidP="001F2F37">
      <w:pPr>
        <w:pStyle w:val="BodyTextIndent"/>
        <w:ind w:firstLine="567"/>
        <w:jc w:val="both"/>
        <w:rPr>
          <w:sz w:val="27"/>
          <w:szCs w:val="27"/>
        </w:rPr>
      </w:pPr>
      <w:r w:rsidRPr="009D4134">
        <w:rPr>
          <w:sz w:val="27"/>
          <w:szCs w:val="27"/>
        </w:rPr>
        <w:t xml:space="preserve"> </w:t>
      </w:r>
      <w:r w:rsidRPr="009D4134">
        <w:rPr>
          <w:sz w:val="27"/>
          <w:szCs w:val="27"/>
        </w:rPr>
        <w:t xml:space="preserve">- видеозапись, </w:t>
      </w:r>
      <w:r w:rsidRPr="009D4134" w:rsidR="000C2B6D">
        <w:rPr>
          <w:sz w:val="27"/>
          <w:szCs w:val="27"/>
        </w:rPr>
        <w:t xml:space="preserve"> </w:t>
      </w:r>
      <w:r w:rsidRPr="009D4134">
        <w:rPr>
          <w:sz w:val="27"/>
          <w:szCs w:val="27"/>
        </w:rPr>
        <w:t xml:space="preserve">и оценив изложенное в совокупности, считает, что </w:t>
      </w:r>
      <w:r w:rsidRPr="009D4134" w:rsidR="00C67B99">
        <w:rPr>
          <w:sz w:val="27"/>
          <w:szCs w:val="27"/>
        </w:rPr>
        <w:t>Саранцев К.В.</w:t>
      </w:r>
      <w:r w:rsidRPr="009D4134">
        <w:rPr>
          <w:sz w:val="27"/>
          <w:szCs w:val="27"/>
        </w:rPr>
        <w:t xml:space="preserve"> виновен в совершении административного правонарушения, предусмотренного ч. 1 ст. 6.9 КоАП РФ – невыполнение законного требования уполномоченного должностного лица о прохождении медицинского освидетельствования на состояние опьянения гражданином, в отношении которого имеются достаточные основания полагать, что он потребил наркотические средства или психотропные вещества без назначения врача либо новые потенциально опасные психоактивные вещества.</w:t>
      </w:r>
    </w:p>
    <w:p w:rsidR="004F406F" w:rsidRPr="009D4134" w:rsidP="004F4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>Достоверность и допустимость перечисленных выше доказательств сомнений не вызывают, поскольку они нашли свое объективное подтверждение в ходе рассмотрения дела, получены с соблюдением требований КоАП РФ.</w:t>
      </w:r>
    </w:p>
    <w:p w:rsidR="004F406F" w:rsidRPr="009D4134" w:rsidP="004F406F">
      <w:pPr>
        <w:pStyle w:val="BodyTextIndent"/>
        <w:ind w:firstLine="567"/>
        <w:jc w:val="both"/>
        <w:rPr>
          <w:sz w:val="27"/>
          <w:szCs w:val="27"/>
        </w:rPr>
      </w:pPr>
      <w:r w:rsidRPr="009D4134">
        <w:rPr>
          <w:sz w:val="27"/>
          <w:szCs w:val="27"/>
        </w:rPr>
        <w:t>Обстоятельств, исключающих производство по делу, не имеется.</w:t>
      </w:r>
    </w:p>
    <w:p w:rsidR="004F406F" w:rsidRPr="009D4134" w:rsidP="004F406F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>Действия Саранцева К.В. правильно квалифицированы по ч. 1 ст. 6.9 КоАП РФ.</w:t>
      </w:r>
    </w:p>
    <w:p w:rsidR="00D077E8" w:rsidRPr="009D4134" w:rsidP="00D077E8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9D4134">
        <w:rPr>
          <w:rFonts w:ascii="Times New Roman" w:hAnsi="Times New Roman" w:cs="Times New Roman"/>
          <w:bCs/>
          <w:iCs/>
          <w:sz w:val="27"/>
          <w:szCs w:val="27"/>
        </w:rPr>
        <w:t xml:space="preserve">Саранцева К.В., </w:t>
      </w:r>
      <w:r w:rsidRPr="009D4134">
        <w:rPr>
          <w:rFonts w:ascii="Times New Roman" w:hAnsi="Times New Roman" w:cs="Times New Roman"/>
          <w:color w:val="000000"/>
          <w:sz w:val="27"/>
          <w:szCs w:val="27"/>
        </w:rPr>
        <w:t xml:space="preserve">принимает во внимание </w:t>
      </w:r>
      <w:r w:rsidRPr="009D4134">
        <w:rPr>
          <w:rFonts w:ascii="Times New Roman" w:hAnsi="Times New Roman" w:cs="Times New Roman"/>
          <w:sz w:val="27"/>
          <w:szCs w:val="27"/>
        </w:rPr>
        <w:t xml:space="preserve">смягчающее административную ответственность обстоятельство </w:t>
      </w:r>
      <w:r w:rsidRPr="009D4134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со ст. 4.2 КоАП РФ – раскаяние в содеянном</w:t>
      </w:r>
      <w:r w:rsidRPr="009D4134">
        <w:rPr>
          <w:rFonts w:ascii="Times New Roman" w:hAnsi="Times New Roman" w:cs="Times New Roman"/>
          <w:sz w:val="27"/>
          <w:szCs w:val="27"/>
        </w:rPr>
        <w:t>, обстоятельств, отягчающих административную ответственность Саранцева К.В. предусмотренных ст. 4.3 КоАП РФ, мировым судьей не установлено, считает возможным и целесообразным назначить ему наказание в виде административного штрафа.</w:t>
      </w:r>
    </w:p>
    <w:p w:rsidR="004F406F" w:rsidRPr="009D4134" w:rsidP="00D077E8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9D4134">
        <w:rPr>
          <w:rFonts w:ascii="Times New Roman" w:hAnsi="Times New Roman" w:cs="Times New Roman"/>
          <w:sz w:val="27"/>
          <w:szCs w:val="27"/>
        </w:rPr>
        <w:t>Руководствуясь ч. 1 ст. 6.9, ст.ст. 29.9, 29.10 КоАП РФ, мировой судья,</w:t>
      </w:r>
    </w:p>
    <w:p w:rsidR="004F406F" w:rsidRPr="009D4134" w:rsidP="004F406F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7"/>
          <w:szCs w:val="27"/>
        </w:rPr>
      </w:pPr>
    </w:p>
    <w:p w:rsidR="00771160" w:rsidRPr="009D4134" w:rsidP="004F406F">
      <w:pPr>
        <w:spacing w:after="0" w:line="240" w:lineRule="auto"/>
        <w:ind w:firstLine="567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 xml:space="preserve">                                             ПОСТАНОВИЛ:</w:t>
      </w:r>
    </w:p>
    <w:p w:rsidR="00771160" w:rsidRPr="009D4134" w:rsidP="004F406F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771160" w:rsidRPr="009D4134" w:rsidP="00771160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4134">
        <w:rPr>
          <w:rFonts w:ascii="Times New Roman" w:eastAsia="Calibri" w:hAnsi="Times New Roman" w:cs="Times New Roman"/>
          <w:sz w:val="27"/>
          <w:szCs w:val="27"/>
        </w:rPr>
        <w:t>Саранцева Кирилла Валерьевича</w:t>
      </w:r>
      <w:r w:rsidRPr="009D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D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признать виновн</w:t>
      </w:r>
      <w:r w:rsidRPr="009D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ым</w:t>
      </w:r>
      <w:r w:rsidRPr="009D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в совершении правонарушения, предусмотренного частью 1 статьи 6.9 Кодекса об административных правонарушениях Российской Федерации и назначить е</w:t>
      </w:r>
      <w:r w:rsidRPr="009D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му</w:t>
      </w:r>
      <w:r w:rsidRPr="009D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</w:t>
      </w:r>
      <w:r w:rsidRPr="009D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административное наказание в виде административного штрафа в размере 4000 (четыре тысячи) рублей.</w:t>
      </w:r>
    </w:p>
    <w:p w:rsidR="00771160" w:rsidRPr="009D4134" w:rsidP="00771160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9D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sub_322011" w:history="1">
        <w:r w:rsidRPr="009D4134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частями 1.1</w:t>
        </w:r>
      </w:hyperlink>
      <w:r w:rsidRPr="009D4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4" w:anchor="sub_302013" w:history="1">
        <w:r w:rsidRPr="009D4134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1.3</w:t>
        </w:r>
      </w:hyperlink>
      <w:r w:rsidRPr="009D4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4" w:anchor="sub_322131" w:history="1">
        <w:r w:rsidRPr="009D4134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1.3-</w:t>
        </w:r>
      </w:hyperlink>
      <w:r w:rsidRPr="009D4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и </w:t>
      </w:r>
      <w:hyperlink r:id="rId4" w:anchor="sub_302014" w:history="1">
        <w:r w:rsidRPr="009D4134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1.4</w:t>
        </w:r>
      </w:hyperlink>
      <w:r w:rsidRPr="009D4134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sub_315" w:history="1">
        <w:r w:rsidRPr="009D4134">
          <w:rPr>
            <w:rStyle w:val="Hyperlink"/>
            <w:rFonts w:ascii="Times New Roman" w:eastAsia="Times New Roman" w:hAnsi="Times New Roman" w:cs="Times New Roman"/>
            <w:color w:val="auto"/>
            <w:sz w:val="27"/>
            <w:szCs w:val="27"/>
            <w:u w:val="none"/>
            <w:lang w:eastAsia="ru-RU"/>
          </w:rPr>
          <w:t>статьей 31.5</w:t>
        </w:r>
      </w:hyperlink>
      <w:r w:rsidRPr="009D4134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настоящего Кодекса.</w:t>
      </w:r>
    </w:p>
    <w:p w:rsidR="00E62567" w:rsidRPr="009D4134" w:rsidP="00E62567">
      <w:pPr>
        <w:pStyle w:val="BodyTextIndent"/>
        <w:jc w:val="both"/>
        <w:rPr>
          <w:sz w:val="27"/>
          <w:szCs w:val="27"/>
        </w:rPr>
      </w:pPr>
      <w:r w:rsidRPr="009D4134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9D4134">
        <w:rPr>
          <w:sz w:val="27"/>
          <w:szCs w:val="27"/>
          <w:lang w:val="en-US"/>
        </w:rPr>
        <w:t>D</w:t>
      </w:r>
      <w:r w:rsidRPr="009D4134">
        <w:rPr>
          <w:sz w:val="27"/>
          <w:szCs w:val="27"/>
        </w:rPr>
        <w:t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УИН</w:t>
      </w:r>
      <w:r w:rsidRPr="009D4134">
        <w:rPr>
          <w:b/>
          <w:bCs/>
          <w:sz w:val="27"/>
          <w:szCs w:val="27"/>
        </w:rPr>
        <w:t> </w:t>
      </w:r>
      <w:r w:rsidRPr="009D4134" w:rsidR="00F31174">
        <w:rPr>
          <w:sz w:val="27"/>
          <w:szCs w:val="27"/>
        </w:rPr>
        <w:t>0412365400175003242506140</w:t>
      </w:r>
      <w:r w:rsidRPr="009D4134" w:rsidR="004F406F">
        <w:rPr>
          <w:sz w:val="27"/>
          <w:szCs w:val="27"/>
        </w:rPr>
        <w:t>.</w:t>
      </w:r>
    </w:p>
    <w:p w:rsidR="004F406F" w:rsidRPr="009D4134" w:rsidP="004F406F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 xml:space="preserve">  </w:t>
      </w:r>
      <w:r w:rsidRPr="009D4134">
        <w:rPr>
          <w:rFonts w:ascii="Times New Roman" w:hAnsi="Times New Roman" w:cs="Times New Roman"/>
          <w:sz w:val="27"/>
          <w:szCs w:val="27"/>
        </w:rPr>
        <w:t xml:space="preserve"> Вещественное доказательство по делу </w:t>
      </w:r>
      <w:r w:rsidRPr="009D4134">
        <w:rPr>
          <w:rFonts w:ascii="Times New Roman" w:hAnsi="Times New Roman" w:cs="Times New Roman"/>
          <w:sz w:val="27"/>
          <w:szCs w:val="27"/>
          <w:lang w:val="en-US" w:bidi="en-US"/>
        </w:rPr>
        <w:t>DVD</w:t>
      </w:r>
      <w:r w:rsidRPr="009D4134">
        <w:rPr>
          <w:rFonts w:ascii="Times New Roman" w:hAnsi="Times New Roman" w:cs="Times New Roman"/>
          <w:sz w:val="27"/>
          <w:szCs w:val="27"/>
        </w:rPr>
        <w:t>-диск хранить при материалах дела.</w:t>
      </w:r>
    </w:p>
    <w:p w:rsidR="004F406F" w:rsidRPr="009D4134" w:rsidP="004F406F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 xml:space="preserve">  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9D4134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9D4134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4F406F" w:rsidRPr="009D4134" w:rsidP="004F406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4F406F" w:rsidRPr="009D4134" w:rsidP="004F406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9D4134">
        <w:rPr>
          <w:rFonts w:ascii="Times New Roman" w:hAnsi="Times New Roman" w:cs="Times New Roman"/>
          <w:sz w:val="27"/>
          <w:szCs w:val="27"/>
        </w:rPr>
        <w:t xml:space="preserve">           Мировой судья   </w:t>
      </w:r>
      <w:r w:rsidRPr="009D4134">
        <w:rPr>
          <w:rFonts w:ascii="Times New Roman" w:hAnsi="Times New Roman" w:cs="Times New Roman"/>
          <w:sz w:val="27"/>
          <w:szCs w:val="27"/>
        </w:rPr>
        <w:tab/>
      </w:r>
      <w:r w:rsidRPr="009D4134">
        <w:rPr>
          <w:rFonts w:ascii="Times New Roman" w:hAnsi="Times New Roman" w:cs="Times New Roman"/>
          <w:sz w:val="27"/>
          <w:szCs w:val="27"/>
        </w:rPr>
        <w:tab/>
      </w:r>
      <w:r w:rsidR="009D4134">
        <w:rPr>
          <w:rFonts w:ascii="Times New Roman" w:hAnsi="Times New Roman" w:cs="Times New Roman"/>
          <w:sz w:val="27"/>
          <w:szCs w:val="27"/>
        </w:rPr>
        <w:t>подпись</w:t>
      </w:r>
      <w:r w:rsidRPr="009D4134">
        <w:rPr>
          <w:rFonts w:ascii="Times New Roman" w:hAnsi="Times New Roman" w:cs="Times New Roman"/>
          <w:sz w:val="27"/>
          <w:szCs w:val="27"/>
        </w:rPr>
        <w:tab/>
      </w:r>
      <w:r w:rsidRPr="009D4134">
        <w:rPr>
          <w:rFonts w:ascii="Times New Roman" w:hAnsi="Times New Roman" w:cs="Times New Roman"/>
          <w:sz w:val="27"/>
          <w:szCs w:val="27"/>
        </w:rPr>
        <w:tab/>
      </w:r>
      <w:r w:rsidRPr="009D4134">
        <w:rPr>
          <w:rFonts w:ascii="Times New Roman" w:hAnsi="Times New Roman" w:cs="Times New Roman"/>
          <w:sz w:val="27"/>
          <w:szCs w:val="27"/>
        </w:rPr>
        <w:tab/>
      </w:r>
      <w:r w:rsidR="009D4134">
        <w:rPr>
          <w:rFonts w:ascii="Times New Roman" w:hAnsi="Times New Roman" w:cs="Times New Roman"/>
          <w:sz w:val="27"/>
          <w:szCs w:val="27"/>
        </w:rPr>
        <w:t xml:space="preserve">                       </w:t>
      </w:r>
      <w:r w:rsidRPr="009D4134">
        <w:rPr>
          <w:rFonts w:ascii="Times New Roman" w:hAnsi="Times New Roman" w:cs="Times New Roman"/>
          <w:sz w:val="27"/>
          <w:szCs w:val="27"/>
        </w:rPr>
        <w:t xml:space="preserve">   Н.В. Олькова </w:t>
      </w:r>
    </w:p>
    <w:p w:rsidR="004F406F" w:rsidRPr="000D5255" w:rsidP="004F406F">
      <w:pPr>
        <w:pStyle w:val="NoSpacing"/>
        <w:jc w:val="both"/>
        <w:rPr>
          <w:rFonts w:ascii="Times New Roman" w:hAnsi="Times New Roman" w:cs="Times New Roman"/>
          <w:sz w:val="26"/>
          <w:szCs w:val="26"/>
        </w:rPr>
      </w:pPr>
    </w:p>
    <w:p w:rsidR="00B103B8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53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P="00D50A02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D4134" w:rsidRPr="009D4134" w:rsidP="00D50A02">
      <w:pPr>
        <w:pStyle w:val="NoSpacing"/>
        <w:jc w:val="both"/>
        <w:rPr>
          <w:rFonts w:ascii="Times New Roman" w:hAnsi="Times New Roman" w:cs="Times New Roman"/>
        </w:rPr>
      </w:pPr>
      <w:r w:rsidRPr="009D4134">
        <w:rPr>
          <w:rFonts w:ascii="Times New Roman" w:hAnsi="Times New Roman" w:cs="Times New Roman"/>
        </w:rPr>
        <w:t>подлинник находится в материалах дела №5-325-1701/2025</w:t>
      </w:r>
    </w:p>
    <w:sectPr w:rsidSect="00B103B8">
      <w:footerReference w:type="default" r:id="rId5"/>
      <w:pgSz w:w="11906" w:h="16838"/>
      <w:pgMar w:top="709" w:right="849" w:bottom="142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E62567">
    <w:pPr>
      <w:pStyle w:val="Footer"/>
      <w:jc w:val="right"/>
    </w:pPr>
    <w:r>
      <w:fldChar w:fldCharType="begin"/>
    </w:r>
    <w:r w:rsidR="004F65AF">
      <w:instrText xml:space="preserve"> PAGE   \* MERGEFORMAT </w:instrText>
    </w:r>
    <w:r>
      <w:fldChar w:fldCharType="separate"/>
    </w:r>
    <w:r w:rsidR="009741C6">
      <w:rPr>
        <w:noProof/>
      </w:rPr>
      <w:t>3</w:t>
    </w:r>
    <w:r>
      <w:rPr>
        <w:noProof/>
      </w:rPr>
      <w:fldChar w:fldCharType="end"/>
    </w:r>
  </w:p>
  <w:p w:rsidR="00E62567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6772"/>
    <w:rsid w:val="00024246"/>
    <w:rsid w:val="000424B5"/>
    <w:rsid w:val="00075830"/>
    <w:rsid w:val="000B191F"/>
    <w:rsid w:val="000C2B6D"/>
    <w:rsid w:val="000D5255"/>
    <w:rsid w:val="000E5C8E"/>
    <w:rsid w:val="000E6B8E"/>
    <w:rsid w:val="00153032"/>
    <w:rsid w:val="00182510"/>
    <w:rsid w:val="00182BDA"/>
    <w:rsid w:val="001D18DB"/>
    <w:rsid w:val="001E3A6B"/>
    <w:rsid w:val="001F2F37"/>
    <w:rsid w:val="0027026E"/>
    <w:rsid w:val="0029484B"/>
    <w:rsid w:val="002A4DD1"/>
    <w:rsid w:val="002B7651"/>
    <w:rsid w:val="00303CED"/>
    <w:rsid w:val="003364F8"/>
    <w:rsid w:val="0033708D"/>
    <w:rsid w:val="00343783"/>
    <w:rsid w:val="00355E58"/>
    <w:rsid w:val="00371A4F"/>
    <w:rsid w:val="00373D45"/>
    <w:rsid w:val="00384604"/>
    <w:rsid w:val="0039083F"/>
    <w:rsid w:val="0039269D"/>
    <w:rsid w:val="003B56BB"/>
    <w:rsid w:val="003B63FE"/>
    <w:rsid w:val="003C07D5"/>
    <w:rsid w:val="003D3D05"/>
    <w:rsid w:val="003E19C7"/>
    <w:rsid w:val="003E28BD"/>
    <w:rsid w:val="00413F7A"/>
    <w:rsid w:val="0042274C"/>
    <w:rsid w:val="004651E4"/>
    <w:rsid w:val="004C4CFB"/>
    <w:rsid w:val="004E673B"/>
    <w:rsid w:val="004F406F"/>
    <w:rsid w:val="004F65AF"/>
    <w:rsid w:val="00527E90"/>
    <w:rsid w:val="00540654"/>
    <w:rsid w:val="0057784E"/>
    <w:rsid w:val="005D7D2A"/>
    <w:rsid w:val="00615E8C"/>
    <w:rsid w:val="0062124C"/>
    <w:rsid w:val="006868BC"/>
    <w:rsid w:val="006B7B2B"/>
    <w:rsid w:val="006C6CE6"/>
    <w:rsid w:val="00704FC0"/>
    <w:rsid w:val="00771160"/>
    <w:rsid w:val="00794B24"/>
    <w:rsid w:val="007F05FA"/>
    <w:rsid w:val="007F3D1E"/>
    <w:rsid w:val="00803B08"/>
    <w:rsid w:val="00806C8D"/>
    <w:rsid w:val="00837487"/>
    <w:rsid w:val="008423E0"/>
    <w:rsid w:val="00852B6F"/>
    <w:rsid w:val="008600A8"/>
    <w:rsid w:val="00893230"/>
    <w:rsid w:val="008B7651"/>
    <w:rsid w:val="008B79B4"/>
    <w:rsid w:val="008D7947"/>
    <w:rsid w:val="008E1466"/>
    <w:rsid w:val="0091602E"/>
    <w:rsid w:val="00950EE0"/>
    <w:rsid w:val="009741C6"/>
    <w:rsid w:val="00993E70"/>
    <w:rsid w:val="009A734E"/>
    <w:rsid w:val="009D4134"/>
    <w:rsid w:val="009D4398"/>
    <w:rsid w:val="00A30C8A"/>
    <w:rsid w:val="00AA07AB"/>
    <w:rsid w:val="00AB1522"/>
    <w:rsid w:val="00AC4270"/>
    <w:rsid w:val="00B0431A"/>
    <w:rsid w:val="00B103B8"/>
    <w:rsid w:val="00B20796"/>
    <w:rsid w:val="00B25EE5"/>
    <w:rsid w:val="00B364BB"/>
    <w:rsid w:val="00B41C86"/>
    <w:rsid w:val="00B514AC"/>
    <w:rsid w:val="00B6727A"/>
    <w:rsid w:val="00B8198D"/>
    <w:rsid w:val="00B97B4C"/>
    <w:rsid w:val="00BB761D"/>
    <w:rsid w:val="00BC718B"/>
    <w:rsid w:val="00BD05AA"/>
    <w:rsid w:val="00C160F3"/>
    <w:rsid w:val="00C3608F"/>
    <w:rsid w:val="00C54A60"/>
    <w:rsid w:val="00C67B99"/>
    <w:rsid w:val="00C73C76"/>
    <w:rsid w:val="00CC48DE"/>
    <w:rsid w:val="00CD763C"/>
    <w:rsid w:val="00CF5EA9"/>
    <w:rsid w:val="00D077E8"/>
    <w:rsid w:val="00D1125E"/>
    <w:rsid w:val="00D50A02"/>
    <w:rsid w:val="00D7210B"/>
    <w:rsid w:val="00D855C9"/>
    <w:rsid w:val="00D95B60"/>
    <w:rsid w:val="00DC757B"/>
    <w:rsid w:val="00DD37DC"/>
    <w:rsid w:val="00DF62E5"/>
    <w:rsid w:val="00E035A7"/>
    <w:rsid w:val="00E13DB4"/>
    <w:rsid w:val="00E320C5"/>
    <w:rsid w:val="00E43AFF"/>
    <w:rsid w:val="00E62567"/>
    <w:rsid w:val="00E737B4"/>
    <w:rsid w:val="00EB6AB1"/>
    <w:rsid w:val="00EC6772"/>
    <w:rsid w:val="00EE312C"/>
    <w:rsid w:val="00F31174"/>
    <w:rsid w:val="00F47805"/>
    <w:rsid w:val="00F5127C"/>
    <w:rsid w:val="00F80C3C"/>
    <w:rsid w:val="00FD44FC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B277624B-1D3D-46F1-B960-0BA217C268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82BD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"/>
    <w:uiPriority w:val="99"/>
    <w:unhideWhenUsed/>
    <w:rsid w:val="00EC6772"/>
    <w:pPr>
      <w:tabs>
        <w:tab w:val="center" w:pos="4677"/>
        <w:tab w:val="right" w:pos="9355"/>
      </w:tabs>
      <w:spacing w:after="0" w:line="240" w:lineRule="auto"/>
      <w:jc w:val="both"/>
    </w:pPr>
    <w:rPr>
      <w:rFonts w:ascii="Times New Roman" w:eastAsia="Calibri" w:hAnsi="Times New Roman" w:cs="Times New Roman"/>
      <w:sz w:val="28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C6772"/>
    <w:rPr>
      <w:rFonts w:ascii="Times New Roman" w:eastAsia="Calibri" w:hAnsi="Times New Roman" w:cs="Times New Roman"/>
      <w:sz w:val="28"/>
    </w:rPr>
  </w:style>
  <w:style w:type="paragraph" w:styleId="BodyTextIndent">
    <w:name w:val="Body Text Indent"/>
    <w:basedOn w:val="Normal"/>
    <w:link w:val="a0"/>
    <w:unhideWhenUsed/>
    <w:rsid w:val="00527E90"/>
    <w:pPr>
      <w:spacing w:after="0" w:line="240" w:lineRule="auto"/>
      <w:ind w:firstLine="708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527E90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BalloonText">
    <w:name w:val="Balloon Text"/>
    <w:basedOn w:val="Normal"/>
    <w:link w:val="a1"/>
    <w:uiPriority w:val="99"/>
    <w:semiHidden/>
    <w:unhideWhenUsed/>
    <w:rsid w:val="00C360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1">
    <w:name w:val="Текст выноски Знак"/>
    <w:basedOn w:val="DefaultParagraphFont"/>
    <w:link w:val="BalloonText"/>
    <w:uiPriority w:val="99"/>
    <w:semiHidden/>
    <w:rsid w:val="00C3608F"/>
    <w:rPr>
      <w:rFonts w:ascii="Segoe UI" w:hAnsi="Segoe UI" w:cs="Segoe UI"/>
      <w:sz w:val="18"/>
      <w:szCs w:val="18"/>
    </w:rPr>
  </w:style>
  <w:style w:type="character" w:customStyle="1" w:styleId="label2">
    <w:name w:val="label2"/>
    <w:rsid w:val="0039269D"/>
  </w:style>
  <w:style w:type="character" w:styleId="Hyperlink">
    <w:name w:val="Hyperlink"/>
    <w:basedOn w:val="DefaultParagraphFont"/>
    <w:uiPriority w:val="99"/>
    <w:unhideWhenUsed/>
    <w:rsid w:val="00C160F3"/>
    <w:rPr>
      <w:color w:val="0563C1" w:themeColor="hyperlink"/>
      <w:u w:val="single"/>
    </w:rPr>
  </w:style>
  <w:style w:type="paragraph" w:styleId="Subtitle">
    <w:name w:val="Subtitle"/>
    <w:basedOn w:val="Normal"/>
    <w:next w:val="Normal"/>
    <w:link w:val="a2"/>
    <w:uiPriority w:val="11"/>
    <w:qFormat/>
    <w:rsid w:val="00D95B60"/>
    <w:pPr>
      <w:numPr>
        <w:ilvl w:val="1"/>
      </w:numPr>
    </w:pPr>
    <w:rPr>
      <w:rFonts w:eastAsiaTheme="minorEastAsia"/>
      <w:color w:val="5A5A5A" w:themeColor="text1" w:themeTint="A5"/>
      <w:spacing w:val="15"/>
    </w:rPr>
  </w:style>
  <w:style w:type="character" w:customStyle="1" w:styleId="a2">
    <w:name w:val="Подзаголовок Знак"/>
    <w:basedOn w:val="DefaultParagraphFont"/>
    <w:link w:val="Subtitle"/>
    <w:uiPriority w:val="11"/>
    <w:rsid w:val="00D95B60"/>
    <w:rPr>
      <w:rFonts w:eastAsiaTheme="minorEastAsia"/>
      <w:color w:val="5A5A5A" w:themeColor="text1" w:themeTint="A5"/>
      <w:spacing w:val="15"/>
    </w:rPr>
  </w:style>
  <w:style w:type="paragraph" w:styleId="NoSpacing">
    <w:name w:val="No Spacing"/>
    <w:uiPriority w:val="1"/>
    <w:qFormat/>
    <w:rsid w:val="00153032"/>
    <w:pPr>
      <w:spacing w:after="0" w:line="240" w:lineRule="auto"/>
    </w:pPr>
  </w:style>
  <w:style w:type="paragraph" w:styleId="BodyTextIndent2">
    <w:name w:val="Body Text Indent 2"/>
    <w:basedOn w:val="Normal"/>
    <w:link w:val="2"/>
    <w:uiPriority w:val="99"/>
    <w:semiHidden/>
    <w:unhideWhenUsed/>
    <w:rsid w:val="004F406F"/>
    <w:pPr>
      <w:spacing w:after="120" w:line="480" w:lineRule="auto"/>
      <w:ind w:left="283"/>
    </w:pPr>
  </w:style>
  <w:style w:type="character" w:customStyle="1" w:styleId="2">
    <w:name w:val="Основной текст с отступом 2 Знак"/>
    <w:basedOn w:val="DefaultParagraphFont"/>
    <w:link w:val="BodyTextIndent2"/>
    <w:uiPriority w:val="99"/>
    <w:semiHidden/>
    <w:rsid w:val="004F406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5" Type="http://schemas.openxmlformats.org/officeDocument/2006/relationships/footer" Target="footer1.xm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